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B2F" w:rsidRPr="003A2FBB" w:rsidRDefault="00030B2F" w:rsidP="007328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6622E" w:rsidRPr="003A2FBB" w:rsidRDefault="00B273C8" w:rsidP="007328D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DECRETO Nº </w:t>
      </w:r>
      <w:r w:rsidR="000A126C">
        <w:rPr>
          <w:rFonts w:ascii="Arial" w:hAnsi="Arial" w:cs="Arial"/>
          <w:b/>
          <w:sz w:val="24"/>
          <w:szCs w:val="24"/>
        </w:rPr>
        <w:t>098</w:t>
      </w:r>
      <w:r w:rsidR="0016622E" w:rsidRPr="003A2FBB">
        <w:rPr>
          <w:rFonts w:ascii="Arial" w:hAnsi="Arial" w:cs="Arial"/>
          <w:b/>
          <w:sz w:val="24"/>
          <w:szCs w:val="24"/>
        </w:rPr>
        <w:t xml:space="preserve">, DE </w:t>
      </w:r>
      <w:r w:rsidR="00CE6BF7">
        <w:rPr>
          <w:rFonts w:ascii="Arial" w:hAnsi="Arial" w:cs="Arial"/>
          <w:b/>
          <w:sz w:val="24"/>
          <w:szCs w:val="24"/>
        </w:rPr>
        <w:t>03</w:t>
      </w:r>
      <w:r w:rsidR="0016622E" w:rsidRPr="003A2FBB">
        <w:rPr>
          <w:rFonts w:ascii="Arial" w:hAnsi="Arial" w:cs="Arial"/>
          <w:b/>
          <w:sz w:val="24"/>
          <w:szCs w:val="24"/>
        </w:rPr>
        <w:t xml:space="preserve"> DE </w:t>
      </w:r>
      <w:r w:rsidR="00CE6BF7">
        <w:rPr>
          <w:rFonts w:ascii="Arial" w:hAnsi="Arial" w:cs="Arial"/>
          <w:b/>
          <w:sz w:val="24"/>
          <w:szCs w:val="24"/>
        </w:rPr>
        <w:t>NOVEMBRO</w:t>
      </w:r>
      <w:r w:rsidR="0016622E" w:rsidRPr="003A2FBB">
        <w:rPr>
          <w:rFonts w:ascii="Arial" w:hAnsi="Arial" w:cs="Arial"/>
          <w:b/>
          <w:sz w:val="24"/>
          <w:szCs w:val="24"/>
        </w:rPr>
        <w:t xml:space="preserve"> DE 2021.</w:t>
      </w:r>
    </w:p>
    <w:p w:rsidR="0016622E" w:rsidRPr="003A2FBB" w:rsidRDefault="0016622E" w:rsidP="007328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B7200" w:rsidRPr="003A2FBB" w:rsidRDefault="007B7200" w:rsidP="007328DA">
      <w:pPr>
        <w:pStyle w:val="Corpodetexto"/>
        <w:spacing w:line="360" w:lineRule="auto"/>
        <w:ind w:left="4820"/>
        <w:jc w:val="both"/>
        <w:rPr>
          <w:b/>
          <w:sz w:val="24"/>
          <w:szCs w:val="24"/>
        </w:rPr>
      </w:pPr>
      <w:r w:rsidRPr="003A2FBB">
        <w:rPr>
          <w:b/>
          <w:sz w:val="24"/>
          <w:szCs w:val="24"/>
        </w:rPr>
        <w:t>INSTITUI O PLANO MUNICIPAL DE CULTURA DE ROSÁRIO DO SUL/RS – PMC E DÁ OUTRAS PROVIDÊNCIAS</w:t>
      </w:r>
      <w:r w:rsidR="006A1C82" w:rsidRPr="003A2FBB">
        <w:rPr>
          <w:b/>
          <w:sz w:val="24"/>
          <w:szCs w:val="24"/>
        </w:rPr>
        <w:t>.</w:t>
      </w:r>
    </w:p>
    <w:p w:rsidR="0016622E" w:rsidRPr="003A2FBB" w:rsidRDefault="0016622E" w:rsidP="007328D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A1C82" w:rsidRPr="003A2FBB" w:rsidRDefault="006A1C82" w:rsidP="007328DA">
      <w:pPr>
        <w:pStyle w:val="Corpodetexto"/>
        <w:spacing w:line="360" w:lineRule="auto"/>
        <w:jc w:val="both"/>
        <w:rPr>
          <w:sz w:val="24"/>
          <w:szCs w:val="24"/>
        </w:rPr>
      </w:pPr>
      <w:r w:rsidRPr="003A2FBB">
        <w:rPr>
          <w:sz w:val="24"/>
          <w:szCs w:val="24"/>
        </w:rPr>
        <w:t xml:space="preserve">O Excelentíssimo </w:t>
      </w:r>
      <w:r w:rsidRPr="003A2FBB">
        <w:rPr>
          <w:b/>
          <w:bCs/>
          <w:sz w:val="24"/>
          <w:szCs w:val="24"/>
        </w:rPr>
        <w:t>Sr. VILMAR OLIVEIRA</w:t>
      </w:r>
      <w:r w:rsidRPr="003A2FBB">
        <w:rPr>
          <w:b/>
          <w:sz w:val="24"/>
          <w:szCs w:val="24"/>
        </w:rPr>
        <w:t xml:space="preserve">, </w:t>
      </w:r>
      <w:r w:rsidRPr="003A2FBB">
        <w:rPr>
          <w:sz w:val="24"/>
          <w:szCs w:val="24"/>
        </w:rPr>
        <w:t>Prefeito do município de Rosário do Sul, localizado no Estado do Rio Grande do Sul</w:t>
      </w:r>
      <w:r w:rsidRPr="003A2FBB">
        <w:rPr>
          <w:b/>
          <w:sz w:val="24"/>
          <w:szCs w:val="24"/>
        </w:rPr>
        <w:t xml:space="preserve">, </w:t>
      </w:r>
      <w:r w:rsidRPr="003A2FBB">
        <w:rPr>
          <w:bCs/>
          <w:sz w:val="24"/>
          <w:szCs w:val="24"/>
        </w:rPr>
        <w:t>no</w:t>
      </w:r>
      <w:r w:rsidRPr="003A2FBB">
        <w:rPr>
          <w:b/>
          <w:sz w:val="24"/>
          <w:szCs w:val="24"/>
        </w:rPr>
        <w:t xml:space="preserve"> </w:t>
      </w:r>
      <w:r w:rsidRPr="003A2FBB">
        <w:rPr>
          <w:sz w:val="24"/>
          <w:szCs w:val="24"/>
        </w:rPr>
        <w:t>uso de suas atribuições legais, conferidas pela Lei Orgânica do Município,</w:t>
      </w:r>
    </w:p>
    <w:p w:rsidR="006A1C82" w:rsidRPr="003A2FBB" w:rsidRDefault="006A1C82" w:rsidP="007328DA">
      <w:pPr>
        <w:pStyle w:val="Corpodetexto"/>
        <w:spacing w:line="360" w:lineRule="auto"/>
        <w:jc w:val="both"/>
        <w:rPr>
          <w:sz w:val="24"/>
          <w:szCs w:val="24"/>
        </w:rPr>
      </w:pPr>
    </w:p>
    <w:p w:rsidR="00030B2F" w:rsidRPr="003A2FBB" w:rsidRDefault="008937DB" w:rsidP="007328D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2FBB">
        <w:rPr>
          <w:rFonts w:ascii="Arial" w:hAnsi="Arial" w:cs="Arial"/>
          <w:b/>
          <w:bCs/>
          <w:sz w:val="24"/>
          <w:szCs w:val="24"/>
        </w:rPr>
        <w:t xml:space="preserve">D E C R E T A: </w:t>
      </w:r>
    </w:p>
    <w:p w:rsidR="00030B2F" w:rsidRPr="003A2FBB" w:rsidRDefault="00030B2F" w:rsidP="007328D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A2483" w:rsidRPr="003A2FBB" w:rsidRDefault="008937DB" w:rsidP="000471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FBB">
        <w:rPr>
          <w:rFonts w:ascii="Arial" w:hAnsi="Arial" w:cs="Arial"/>
          <w:b/>
          <w:bCs/>
          <w:sz w:val="24"/>
          <w:szCs w:val="24"/>
        </w:rPr>
        <w:t>CAPÍTULO I</w:t>
      </w:r>
      <w:r w:rsidR="00030B2F" w:rsidRPr="003A2FBB">
        <w:rPr>
          <w:rFonts w:ascii="Arial" w:hAnsi="Arial" w:cs="Arial"/>
          <w:b/>
          <w:bCs/>
          <w:sz w:val="24"/>
          <w:szCs w:val="24"/>
        </w:rPr>
        <w:t>:</w:t>
      </w:r>
      <w:r w:rsidRPr="003A2FBB">
        <w:rPr>
          <w:rFonts w:ascii="Arial" w:hAnsi="Arial" w:cs="Arial"/>
          <w:b/>
          <w:bCs/>
          <w:sz w:val="24"/>
          <w:szCs w:val="24"/>
        </w:rPr>
        <w:t xml:space="preserve"> DISPOSIÇÕES PRELIMINARES</w:t>
      </w:r>
    </w:p>
    <w:p w:rsidR="00030B2F" w:rsidRPr="003A2FBB" w:rsidRDefault="00030B2F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1º</w:t>
      </w:r>
      <w:r w:rsidR="00030B2F" w:rsidRPr="003A2FBB">
        <w:rPr>
          <w:rFonts w:ascii="Arial" w:hAnsi="Arial" w:cs="Arial"/>
          <w:b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Fica aprovado o Plano Municipal de Cultura, com duração de 10 (dez) anos e regido pelos seguintes princípios: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 – A cultura como </w:t>
      </w:r>
      <w:r w:rsidR="0008342B" w:rsidRPr="003A2FBB">
        <w:rPr>
          <w:rFonts w:ascii="Arial" w:hAnsi="Arial" w:cs="Arial"/>
          <w:sz w:val="24"/>
          <w:szCs w:val="24"/>
        </w:rPr>
        <w:t>direito humano, social e fundamental</w:t>
      </w:r>
      <w:r w:rsidRPr="003A2FBB">
        <w:rPr>
          <w:rFonts w:ascii="Arial" w:hAnsi="Arial" w:cs="Arial"/>
          <w:sz w:val="24"/>
          <w:szCs w:val="24"/>
        </w:rPr>
        <w:t>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 – A política cultural com foco no cidadão;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III – A cultura como elemento de desenvolvimento social e econômico;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IV – A gestão cultural de forma democrática, republicana e participativa; 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 – O respeito e o fomento a todas as manifestações representantes da diversidade cultural da cidade;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VI – A democratização plena do acesso ao patrimônio, ins</w:t>
      </w:r>
      <w:r w:rsidR="0008342B" w:rsidRPr="003A2FBB">
        <w:rPr>
          <w:rFonts w:ascii="Arial" w:hAnsi="Arial" w:cs="Arial"/>
          <w:sz w:val="24"/>
          <w:szCs w:val="24"/>
        </w:rPr>
        <w:t>trumentos e políticas culturais</w:t>
      </w:r>
      <w:r w:rsidRPr="003A2FBB">
        <w:rPr>
          <w:rFonts w:ascii="Arial" w:hAnsi="Arial" w:cs="Arial"/>
          <w:sz w:val="24"/>
          <w:szCs w:val="24"/>
        </w:rPr>
        <w:t xml:space="preserve"> por toda a sociedade;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VII – A garantia da participação direta da sociedade civil como ente consultivo e decisório das políticas públicas de cultura;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VIII – A cooperação com os agentes componentes da rede de cultura e demais instituições culturais, universitárias e de pesquisa;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IX – A disponibilização de informações e dados qualificados;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X – O desenvolvimento da esfera crítica na cultura.</w:t>
      </w:r>
    </w:p>
    <w:p w:rsidR="0073138B" w:rsidRPr="003A2FBB" w:rsidRDefault="0073138B" w:rsidP="007328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28DA" w:rsidRPr="003A2FBB" w:rsidRDefault="007328DA" w:rsidP="007328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28DA" w:rsidRPr="003A2FBB" w:rsidRDefault="007328DA" w:rsidP="007328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2º</w:t>
      </w:r>
      <w:r w:rsidR="00030B2F" w:rsidRPr="003A2FBB">
        <w:rPr>
          <w:rFonts w:ascii="Arial" w:hAnsi="Arial" w:cs="Arial"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São objetivos pontuais do Plano Municipal de Políticas Culturais: 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 – Planejar, criar e implementar, para os próximos dez anos, programas e ações voltados para valorização, fortalecimento e a promoção da cultura em Rosário do Sul;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 – Reconhecer e valorizar a diversidade cultural e étnica, valorizando as vertentes indígenas, afrodescendentes, afrobrasileir</w:t>
      </w:r>
      <w:r w:rsidR="0008342B" w:rsidRPr="003A2FBB">
        <w:rPr>
          <w:rFonts w:ascii="Arial" w:hAnsi="Arial" w:cs="Arial"/>
          <w:sz w:val="24"/>
          <w:szCs w:val="24"/>
        </w:rPr>
        <w:t>a</w:t>
      </w:r>
      <w:r w:rsidRPr="003A2FBB">
        <w:rPr>
          <w:rFonts w:ascii="Arial" w:hAnsi="Arial" w:cs="Arial"/>
          <w:sz w:val="24"/>
          <w:szCs w:val="24"/>
        </w:rPr>
        <w:t xml:space="preserve"> e imigrante;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III – Proteger e promover o patrimônio histórico e artístico, material e imaterial; 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IV – Valorizar e difundir as criações artísticas e os bens culturais;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 – Promover o direito à memória por meio dos museus, arquivos e coleções; 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VI – Universalizar o acesso à arte e à cultura; </w:t>
      </w:r>
    </w:p>
    <w:p w:rsidR="008937DB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VII – Estimular a presença da arte e da cultura no ambiente educacional.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VIII – Promover o desenvolvimento sustentável da economia da cultura, o mercado interno, o consumo cultural e a exportação de bens, serviços e conteúdos culturais de </w:t>
      </w:r>
      <w:r w:rsidR="00503729" w:rsidRPr="003A2FBB">
        <w:rPr>
          <w:rFonts w:ascii="Arial" w:hAnsi="Arial" w:cs="Arial"/>
          <w:sz w:val="24"/>
          <w:szCs w:val="24"/>
        </w:rPr>
        <w:t>Rosário do Sul</w:t>
      </w:r>
      <w:r w:rsidRPr="003A2FBB">
        <w:rPr>
          <w:rFonts w:ascii="Arial" w:hAnsi="Arial" w:cs="Arial"/>
          <w:sz w:val="24"/>
          <w:szCs w:val="24"/>
        </w:rPr>
        <w:t>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IX</w:t>
      </w:r>
      <w:r w:rsidR="0073138B" w:rsidRPr="003A2FBB">
        <w:rPr>
          <w:rFonts w:ascii="Arial" w:hAnsi="Arial" w:cs="Arial"/>
          <w:sz w:val="24"/>
          <w:szCs w:val="24"/>
        </w:rPr>
        <w:t xml:space="preserve"> </w:t>
      </w:r>
      <w:r w:rsidRPr="003A2FBB">
        <w:rPr>
          <w:rFonts w:ascii="Arial" w:hAnsi="Arial" w:cs="Arial"/>
          <w:sz w:val="24"/>
          <w:szCs w:val="24"/>
        </w:rPr>
        <w:t>– Reconhecer os saberes, conhecimentos e expressões das culturas populares tradicionais e os direitos de seus detentores;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X- Qualificar a gestão na área cultural nos setores público e privado; 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XI – Profissionalizar e especializar os agentes e gestores culturais;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XII – Descentralizar a implementação das políticas públicas de cultura; 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XIII – Ampliar a presença e o intercâmbio da cultura estrelense em nível estadual, nacional e internacional; 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XIV – Articular e integrar sistemas de gestão cultural. </w:t>
      </w:r>
    </w:p>
    <w:p w:rsidR="002A148B" w:rsidRPr="003A2FBB" w:rsidRDefault="002A148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3729" w:rsidRPr="003A2FBB" w:rsidRDefault="008937DB" w:rsidP="000471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FBB">
        <w:rPr>
          <w:rFonts w:ascii="Arial" w:hAnsi="Arial" w:cs="Arial"/>
          <w:b/>
          <w:bCs/>
          <w:sz w:val="24"/>
          <w:szCs w:val="24"/>
        </w:rPr>
        <w:t>CAPÍTULO II</w:t>
      </w:r>
      <w:r w:rsidR="00030B2F" w:rsidRPr="003A2FBB">
        <w:rPr>
          <w:rFonts w:ascii="Arial" w:hAnsi="Arial" w:cs="Arial"/>
          <w:b/>
          <w:bCs/>
          <w:sz w:val="24"/>
          <w:szCs w:val="24"/>
        </w:rPr>
        <w:t>:</w:t>
      </w:r>
      <w:r w:rsidRPr="003A2FBB">
        <w:rPr>
          <w:rFonts w:ascii="Arial" w:hAnsi="Arial" w:cs="Arial"/>
          <w:b/>
          <w:bCs/>
          <w:sz w:val="24"/>
          <w:szCs w:val="24"/>
        </w:rPr>
        <w:t xml:space="preserve"> DAS ATRIBUIÇÕES DO PODER PÚBLICO</w:t>
      </w:r>
    </w:p>
    <w:p w:rsidR="00030B2F" w:rsidRPr="003A2FBB" w:rsidRDefault="00030B2F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3º</w:t>
      </w:r>
      <w:r w:rsidR="0073138B" w:rsidRPr="003A2FBB">
        <w:rPr>
          <w:rFonts w:ascii="Arial" w:hAnsi="Arial" w:cs="Arial"/>
          <w:b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Compete ao poder público, nos termos desta Lei: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I </w:t>
      </w:r>
      <w:r w:rsidR="0073138B" w:rsidRPr="003A2FBB">
        <w:rPr>
          <w:rFonts w:ascii="Arial" w:hAnsi="Arial" w:cs="Arial"/>
          <w:sz w:val="24"/>
          <w:szCs w:val="24"/>
        </w:rPr>
        <w:t>–</w:t>
      </w:r>
      <w:r w:rsidRPr="003A2FBB">
        <w:rPr>
          <w:rFonts w:ascii="Arial" w:hAnsi="Arial" w:cs="Arial"/>
          <w:sz w:val="24"/>
          <w:szCs w:val="24"/>
        </w:rPr>
        <w:t xml:space="preserve"> </w:t>
      </w:r>
      <w:r w:rsidR="0073138B" w:rsidRPr="003A2FBB">
        <w:rPr>
          <w:rFonts w:ascii="Arial" w:hAnsi="Arial" w:cs="Arial"/>
          <w:sz w:val="24"/>
          <w:szCs w:val="24"/>
        </w:rPr>
        <w:t xml:space="preserve">formular políticas públicas </w:t>
      </w:r>
      <w:r w:rsidRPr="003A2FBB">
        <w:rPr>
          <w:rFonts w:ascii="Arial" w:hAnsi="Arial" w:cs="Arial"/>
          <w:sz w:val="24"/>
          <w:szCs w:val="24"/>
        </w:rPr>
        <w:t xml:space="preserve">com o </w:t>
      </w:r>
      <w:r w:rsidR="00503729" w:rsidRPr="003A2FBB">
        <w:rPr>
          <w:rFonts w:ascii="Arial" w:hAnsi="Arial" w:cs="Arial"/>
          <w:sz w:val="24"/>
          <w:szCs w:val="24"/>
        </w:rPr>
        <w:t>Conselho Municipal de Plano de Cultura (</w:t>
      </w:r>
      <w:r w:rsidRPr="003A2FBB">
        <w:rPr>
          <w:rFonts w:ascii="Arial" w:hAnsi="Arial" w:cs="Arial"/>
          <w:sz w:val="24"/>
          <w:szCs w:val="24"/>
        </w:rPr>
        <w:t>CMPC</w:t>
      </w:r>
      <w:r w:rsidR="00503729" w:rsidRPr="003A2FBB">
        <w:rPr>
          <w:rFonts w:ascii="Arial" w:hAnsi="Arial" w:cs="Arial"/>
          <w:sz w:val="24"/>
          <w:szCs w:val="24"/>
        </w:rPr>
        <w:t>)</w:t>
      </w:r>
      <w:r w:rsidRPr="003A2FBB">
        <w:rPr>
          <w:rFonts w:ascii="Arial" w:hAnsi="Arial" w:cs="Arial"/>
          <w:sz w:val="24"/>
          <w:szCs w:val="24"/>
        </w:rPr>
        <w:t xml:space="preserve"> e sociedade civil organizada identificando as áreas estratégicas de nosso desenvolvimento sustentável e inserção geopolítica, respeitando os diferen</w:t>
      </w:r>
      <w:r w:rsidR="00E61110" w:rsidRPr="003A2FBB">
        <w:rPr>
          <w:rFonts w:ascii="Arial" w:hAnsi="Arial" w:cs="Arial"/>
          <w:sz w:val="24"/>
          <w:szCs w:val="24"/>
        </w:rPr>
        <w:t>tes agentes culturais e sociais;</w:t>
      </w:r>
      <w:r w:rsidRPr="003A2FBB">
        <w:rPr>
          <w:rFonts w:ascii="Arial" w:hAnsi="Arial" w:cs="Arial"/>
          <w:sz w:val="24"/>
          <w:szCs w:val="24"/>
        </w:rPr>
        <w:t xml:space="preserve"> </w:t>
      </w:r>
    </w:p>
    <w:p w:rsidR="007328DA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II - </w:t>
      </w:r>
      <w:r w:rsidR="0073138B" w:rsidRPr="003A2FBB">
        <w:rPr>
          <w:rFonts w:ascii="Arial" w:hAnsi="Arial" w:cs="Arial"/>
          <w:sz w:val="24"/>
          <w:szCs w:val="24"/>
        </w:rPr>
        <w:t>qualificar a gestão cultural</w:t>
      </w:r>
      <w:r w:rsidRPr="003A2FBB">
        <w:rPr>
          <w:rFonts w:ascii="Arial" w:hAnsi="Arial" w:cs="Arial"/>
          <w:sz w:val="24"/>
          <w:szCs w:val="24"/>
        </w:rPr>
        <w:t xml:space="preserve">, otimizando a alocação dos recursos públicos e buscando a complementaridade com o investimento privado, garantindo a </w:t>
      </w:r>
    </w:p>
    <w:p w:rsidR="007328DA" w:rsidRPr="003A2FBB" w:rsidRDefault="007328DA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8DA" w:rsidRPr="003A2FBB" w:rsidRDefault="007328DA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eficácia e a eficiência, bem como o atendimento dos direitos e a cobrança dos deveres, aumentando a racionalização dos processos e dos sistemas de governabilidade, permitindo maior profissionalização e melhorando o a</w:t>
      </w:r>
      <w:r w:rsidR="00E61110" w:rsidRPr="003A2FBB">
        <w:rPr>
          <w:rFonts w:ascii="Arial" w:hAnsi="Arial" w:cs="Arial"/>
          <w:sz w:val="24"/>
          <w:szCs w:val="24"/>
        </w:rPr>
        <w:t>tendimento das demandas sociais;</w:t>
      </w:r>
      <w:r w:rsidRPr="003A2FBB">
        <w:rPr>
          <w:rFonts w:ascii="Arial" w:hAnsi="Arial" w:cs="Arial"/>
          <w:sz w:val="24"/>
          <w:szCs w:val="24"/>
        </w:rPr>
        <w:t xml:space="preserve"> 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III - </w:t>
      </w:r>
      <w:r w:rsidR="00E61110" w:rsidRPr="003A2FBB">
        <w:rPr>
          <w:rFonts w:ascii="Arial" w:hAnsi="Arial" w:cs="Arial"/>
          <w:sz w:val="24"/>
          <w:szCs w:val="24"/>
        </w:rPr>
        <w:t xml:space="preserve">fomentar a cultura </w:t>
      </w:r>
      <w:r w:rsidRPr="003A2FBB">
        <w:rPr>
          <w:rFonts w:ascii="Arial" w:hAnsi="Arial" w:cs="Arial"/>
          <w:sz w:val="24"/>
          <w:szCs w:val="24"/>
        </w:rPr>
        <w:t>de forma ampla, estimulando a criação, manutenção, pesquisa, produção, circulação, promoção, difusão, acesso, consumo, documentação e memória, utilizando de subsídios à economia da cultura, mecanismos de financiamento por fundos públicos, patrocínios e disponibilização de me</w:t>
      </w:r>
      <w:r w:rsidR="005B0CD6" w:rsidRPr="003A2FBB">
        <w:rPr>
          <w:rFonts w:ascii="Arial" w:hAnsi="Arial" w:cs="Arial"/>
          <w:sz w:val="24"/>
          <w:szCs w:val="24"/>
        </w:rPr>
        <w:t>ios e recursos;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IV- </w:t>
      </w:r>
      <w:r w:rsidR="00E61110" w:rsidRPr="003A2FBB">
        <w:rPr>
          <w:rFonts w:ascii="Arial" w:hAnsi="Arial" w:cs="Arial"/>
          <w:sz w:val="24"/>
          <w:szCs w:val="24"/>
        </w:rPr>
        <w:t>proteger e promover a diversidade cultural</w:t>
      </w:r>
      <w:r w:rsidRPr="003A2FBB">
        <w:rPr>
          <w:rFonts w:ascii="Arial" w:hAnsi="Arial" w:cs="Arial"/>
          <w:sz w:val="24"/>
          <w:szCs w:val="24"/>
        </w:rPr>
        <w:t xml:space="preserve">, reconhecendo a complexidade e abrangência das atividades e valores culturais, ambientes e contextos populacionais do município </w:t>
      </w:r>
      <w:r w:rsidR="00503729" w:rsidRPr="003A2FBB">
        <w:rPr>
          <w:rFonts w:ascii="Arial" w:hAnsi="Arial" w:cs="Arial"/>
          <w:sz w:val="24"/>
          <w:szCs w:val="24"/>
        </w:rPr>
        <w:t>de Rosário do Sul</w:t>
      </w:r>
      <w:r w:rsidRPr="003A2FBB">
        <w:rPr>
          <w:rFonts w:ascii="Arial" w:hAnsi="Arial" w:cs="Arial"/>
          <w:sz w:val="24"/>
          <w:szCs w:val="24"/>
        </w:rPr>
        <w:t xml:space="preserve">, buscando extinguir a hierarquização cultural, e demais </w:t>
      </w:r>
      <w:r w:rsidR="005B0CD6" w:rsidRPr="003A2FBB">
        <w:rPr>
          <w:rFonts w:ascii="Arial" w:hAnsi="Arial" w:cs="Arial"/>
          <w:sz w:val="24"/>
          <w:szCs w:val="24"/>
        </w:rPr>
        <w:t>discriminações ou preconceitos;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 - </w:t>
      </w:r>
      <w:r w:rsidR="00A925F0" w:rsidRPr="003A2FBB">
        <w:rPr>
          <w:rFonts w:ascii="Arial" w:hAnsi="Arial" w:cs="Arial"/>
          <w:sz w:val="24"/>
          <w:szCs w:val="24"/>
        </w:rPr>
        <w:t xml:space="preserve">ampliar e permitir o acesso </w:t>
      </w:r>
      <w:r w:rsidRPr="003A2FBB">
        <w:rPr>
          <w:rFonts w:ascii="Arial" w:hAnsi="Arial" w:cs="Arial"/>
          <w:sz w:val="24"/>
          <w:szCs w:val="24"/>
        </w:rPr>
        <w:t>compreendendo a cultura a partir da ótica dos direitos e liberdades do cidadão, sendo o Estado um instrumento para efetivação desses direitos e garantia de igualdade de condições, promovendo a universalização do acesso aos meios de produção e fruição cultural, fazendo equilibrar a oferta e a demanda cultural, apoiando a implantação dos equipamentos culturais e financian</w:t>
      </w:r>
      <w:r w:rsidR="005B0CD6" w:rsidRPr="003A2FBB">
        <w:rPr>
          <w:rFonts w:ascii="Arial" w:hAnsi="Arial" w:cs="Arial"/>
          <w:sz w:val="24"/>
          <w:szCs w:val="24"/>
        </w:rPr>
        <w:t>do a programação regular destes;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VI - </w:t>
      </w:r>
      <w:r w:rsidR="00A925F0" w:rsidRPr="003A2FBB">
        <w:rPr>
          <w:rFonts w:ascii="Arial" w:hAnsi="Arial" w:cs="Arial"/>
          <w:sz w:val="24"/>
          <w:szCs w:val="24"/>
        </w:rPr>
        <w:t>preservar o patrimônio material e imaterial</w:t>
      </w:r>
      <w:r w:rsidRPr="003A2FBB">
        <w:rPr>
          <w:rFonts w:ascii="Arial" w:hAnsi="Arial" w:cs="Arial"/>
          <w:sz w:val="24"/>
          <w:szCs w:val="24"/>
        </w:rPr>
        <w:t>, resguardando bens, documentos, acervos, artefatos, vestígios e sítios, assim como as atividades, técnicas, saberes, linguagens e tradições que não encontram amparo na sociedade e no mercado, permitindo a todos o cultivo da memória comum, da histór</w:t>
      </w:r>
      <w:r w:rsidR="005B0CD6" w:rsidRPr="003A2FBB">
        <w:rPr>
          <w:rFonts w:ascii="Arial" w:hAnsi="Arial" w:cs="Arial"/>
          <w:sz w:val="24"/>
          <w:szCs w:val="24"/>
        </w:rPr>
        <w:t>ia e dos testemunhos do passado;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VII - </w:t>
      </w:r>
      <w:r w:rsidR="005B0CD6" w:rsidRPr="003A2FBB">
        <w:rPr>
          <w:rFonts w:ascii="Arial" w:hAnsi="Arial" w:cs="Arial"/>
          <w:sz w:val="24"/>
          <w:szCs w:val="24"/>
        </w:rPr>
        <w:t>ampliar a comunicação e possibilitar a troca entre os diversos agentes culturais</w:t>
      </w:r>
      <w:r w:rsidRPr="003A2FBB">
        <w:rPr>
          <w:rFonts w:ascii="Arial" w:hAnsi="Arial" w:cs="Arial"/>
          <w:sz w:val="24"/>
          <w:szCs w:val="24"/>
        </w:rPr>
        <w:t>, criando espaços, dispositivos e condições para iniciativas compartilhadas, o intercâmbio e a cooperação, aprofundando o processo de integração municipal, absorvendo os recursos tecnológicos, garantindo as conexões locais com fluxos culturais contemporâneos e centros cultu</w:t>
      </w:r>
      <w:r w:rsidR="005B0CD6" w:rsidRPr="003A2FBB">
        <w:rPr>
          <w:rFonts w:ascii="Arial" w:hAnsi="Arial" w:cs="Arial"/>
          <w:sz w:val="24"/>
          <w:szCs w:val="24"/>
        </w:rPr>
        <w:t>rais nacionais e internacionais;</w:t>
      </w:r>
    </w:p>
    <w:p w:rsidR="007328DA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VIII - </w:t>
      </w:r>
      <w:r w:rsidR="005B0CD6" w:rsidRPr="003A2FBB">
        <w:rPr>
          <w:rFonts w:ascii="Arial" w:hAnsi="Arial" w:cs="Arial"/>
          <w:sz w:val="24"/>
          <w:szCs w:val="24"/>
        </w:rPr>
        <w:t xml:space="preserve">difundir os bens, conteúdos e valores </w:t>
      </w:r>
      <w:r w:rsidRPr="003A2FBB">
        <w:rPr>
          <w:rFonts w:ascii="Arial" w:hAnsi="Arial" w:cs="Arial"/>
          <w:sz w:val="24"/>
          <w:szCs w:val="24"/>
        </w:rPr>
        <w:t xml:space="preserve">oriundos das criações artísticas e das expressões culturais locais, assim como promover o intercâmbio e a </w:t>
      </w:r>
    </w:p>
    <w:p w:rsidR="007328DA" w:rsidRPr="003A2FBB" w:rsidRDefault="007328DA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328DA" w:rsidRPr="003A2FBB" w:rsidRDefault="007328DA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interação desses com seus equivalentes estrangeiros, observando os marcos da diversidade cultural para a exportação de bens, conteúdos</w:t>
      </w:r>
      <w:r w:rsidR="005B0CD6" w:rsidRPr="003A2FBB">
        <w:rPr>
          <w:rFonts w:ascii="Arial" w:hAnsi="Arial" w:cs="Arial"/>
          <w:sz w:val="24"/>
          <w:szCs w:val="24"/>
        </w:rPr>
        <w:t>, produtos e serviços culturais;</w:t>
      </w:r>
    </w:p>
    <w:p w:rsidR="007328DA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IX - </w:t>
      </w:r>
      <w:r w:rsidR="005B0CD6" w:rsidRPr="003A2FBB">
        <w:rPr>
          <w:rFonts w:ascii="Arial" w:hAnsi="Arial" w:cs="Arial"/>
          <w:sz w:val="24"/>
          <w:szCs w:val="24"/>
        </w:rPr>
        <w:t xml:space="preserve">estruturar e regular a economia da cultura </w:t>
      </w:r>
      <w:r w:rsidRPr="003A2FBB">
        <w:rPr>
          <w:rFonts w:ascii="Arial" w:hAnsi="Arial" w:cs="Arial"/>
          <w:sz w:val="24"/>
          <w:szCs w:val="24"/>
        </w:rPr>
        <w:t xml:space="preserve">construindo modelos sustentáveis, estimulando a economia solidária e formalizando as cadeias produtivas, ampliando o mercado de trabalho, o emprego e a geração de renda, promovendo o equilíbrio regional, a isonomia de competição entre os agentes, principalmente em campos onde a </w:t>
      </w:r>
    </w:p>
    <w:p w:rsidR="007328DA" w:rsidRPr="003A2FBB" w:rsidRDefault="007328DA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cultura interage com o mercado, a produção e o intercâmbio de bens e </w:t>
      </w:r>
      <w:r w:rsidR="009B6DE4" w:rsidRPr="003A2FBB">
        <w:rPr>
          <w:rFonts w:ascii="Arial" w:hAnsi="Arial" w:cs="Arial"/>
          <w:sz w:val="24"/>
          <w:szCs w:val="24"/>
        </w:rPr>
        <w:t>conteúdo</w:t>
      </w:r>
      <w:r w:rsidR="005B0CD6" w:rsidRPr="003A2FBB">
        <w:rPr>
          <w:rFonts w:ascii="Arial" w:hAnsi="Arial" w:cs="Arial"/>
          <w:sz w:val="24"/>
          <w:szCs w:val="24"/>
        </w:rPr>
        <w:t xml:space="preserve"> da cultura e sem fronteiras;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X - </w:t>
      </w:r>
      <w:r w:rsidR="005B0CD6" w:rsidRPr="003A2FBB">
        <w:rPr>
          <w:rFonts w:ascii="Arial" w:hAnsi="Arial" w:cs="Arial"/>
          <w:sz w:val="24"/>
          <w:szCs w:val="24"/>
        </w:rPr>
        <w:t xml:space="preserve">garantir a avaliação </w:t>
      </w:r>
      <w:r w:rsidRPr="003A2FBB">
        <w:rPr>
          <w:rFonts w:ascii="Arial" w:hAnsi="Arial" w:cs="Arial"/>
          <w:sz w:val="24"/>
          <w:szCs w:val="24"/>
        </w:rPr>
        <w:t xml:space="preserve">e a mensuração do desempenho do Plano Municipal de Cultura e sua efetivação pelos órgãos responsáveis; 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XI – o poder público não deverá fomentar bens e produção relativas a cultura de massa.</w:t>
      </w:r>
    </w:p>
    <w:p w:rsidR="006233F4" w:rsidRPr="003A2FBB" w:rsidRDefault="006233F4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4º</w:t>
      </w:r>
      <w:r w:rsidR="006233F4" w:rsidRPr="003A2FBB">
        <w:rPr>
          <w:rFonts w:ascii="Arial" w:hAnsi="Arial" w:cs="Arial"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São fundamentais para o exercício da função do Estado: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 - o compartilhamento de responsabilidades e a cooperação com o Estado do Rio Grande do Sul e Governo Federal;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 - a criação de instâncias de participação da sociedade civil;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III - a cooperação com os agentes privados e as instituições culturais;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IV - a relação com instituições universitárias e de pesquisa;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 - a disponibilização de informações e dados qualificados;</w:t>
      </w:r>
    </w:p>
    <w:p w:rsidR="00503729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VI - a territorialização das políticas culturais; 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VII – a atualização dos mecanismos de fomento, incentivo e financiamento à atividade cultural; </w:t>
      </w:r>
    </w:p>
    <w:p w:rsidR="00B16F61" w:rsidRPr="003A2FBB" w:rsidRDefault="00B16F61" w:rsidP="007328D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4F3DB4" w:rsidRPr="003A2FBB" w:rsidRDefault="008937DB" w:rsidP="000471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FBB">
        <w:rPr>
          <w:rFonts w:ascii="Arial" w:hAnsi="Arial" w:cs="Arial"/>
          <w:b/>
          <w:bCs/>
          <w:sz w:val="24"/>
          <w:szCs w:val="24"/>
        </w:rPr>
        <w:t>CAPÍTULO III</w:t>
      </w:r>
      <w:r w:rsidR="006233F4" w:rsidRPr="003A2FBB">
        <w:rPr>
          <w:rFonts w:ascii="Arial" w:hAnsi="Arial" w:cs="Arial"/>
          <w:b/>
          <w:bCs/>
          <w:sz w:val="24"/>
          <w:szCs w:val="24"/>
        </w:rPr>
        <w:t xml:space="preserve">: </w:t>
      </w:r>
      <w:r w:rsidRPr="003A2FBB">
        <w:rPr>
          <w:rFonts w:ascii="Arial" w:hAnsi="Arial" w:cs="Arial"/>
          <w:b/>
          <w:bCs/>
          <w:sz w:val="24"/>
          <w:szCs w:val="24"/>
        </w:rPr>
        <w:t>DO FINANCIAMENTO</w:t>
      </w:r>
    </w:p>
    <w:p w:rsidR="007328DA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5º</w:t>
      </w:r>
      <w:r w:rsidR="006233F4" w:rsidRPr="003A2FBB">
        <w:rPr>
          <w:rFonts w:ascii="Arial" w:hAnsi="Arial" w:cs="Arial"/>
          <w:b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Os planos plurianuais, as leis de diretrizes orçamentárias e as leis orçamentárias do Município e metas do Plano Municipal de Cultura disporão 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sobre os recursos a serem destinados à execução das ações constantes do Anexo desta Lei. </w:t>
      </w:r>
    </w:p>
    <w:p w:rsidR="006233F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6º</w:t>
      </w:r>
      <w:r w:rsidR="006233F4" w:rsidRPr="003A2FBB">
        <w:rPr>
          <w:rFonts w:ascii="Arial" w:hAnsi="Arial" w:cs="Arial"/>
          <w:b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O Fundo Municipal de Apoio à Produção Artístico Cultural. </w:t>
      </w:r>
    </w:p>
    <w:p w:rsidR="00CE6BF7" w:rsidRDefault="00CE6BF7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Parágrafo único: O recurso do fundo será acompanhado e fiscalizado pelo Conselho Municipal de Políticas Culturais.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7º</w:t>
      </w:r>
      <w:r w:rsidR="006233F4" w:rsidRPr="003A2FBB">
        <w:rPr>
          <w:rFonts w:ascii="Arial" w:hAnsi="Arial" w:cs="Arial"/>
          <w:b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A Secretaria </w:t>
      </w:r>
      <w:r w:rsidR="00B16F61" w:rsidRPr="003A2FBB">
        <w:rPr>
          <w:rFonts w:ascii="Arial" w:hAnsi="Arial" w:cs="Arial"/>
          <w:sz w:val="24"/>
          <w:szCs w:val="24"/>
        </w:rPr>
        <w:t>de Educação e Cultura</w:t>
      </w:r>
      <w:r w:rsidRPr="003A2FBB">
        <w:rPr>
          <w:rFonts w:ascii="Arial" w:hAnsi="Arial" w:cs="Arial"/>
          <w:sz w:val="24"/>
          <w:szCs w:val="24"/>
        </w:rPr>
        <w:t xml:space="preserve"> na condição de coordenador executivo do Plano de Municipal Cultura, deverá estimular a diversificação dos mecanismos de financiamento para a cultura de forma a atender os objetivos desta Lei e elevar o total de recursos destinados ao setor para garantir o seu cumprimento. </w:t>
      </w:r>
    </w:p>
    <w:p w:rsidR="00B16F61" w:rsidRPr="003A2FBB" w:rsidRDefault="00B16F61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DB4" w:rsidRPr="003A2FBB" w:rsidRDefault="008937DB" w:rsidP="000471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FBB">
        <w:rPr>
          <w:rFonts w:ascii="Arial" w:hAnsi="Arial" w:cs="Arial"/>
          <w:b/>
          <w:bCs/>
          <w:sz w:val="24"/>
          <w:szCs w:val="24"/>
        </w:rPr>
        <w:t>CAPÍTULO IV</w:t>
      </w:r>
      <w:r w:rsidR="006233F4" w:rsidRPr="003A2FBB">
        <w:rPr>
          <w:rFonts w:ascii="Arial" w:hAnsi="Arial" w:cs="Arial"/>
          <w:b/>
          <w:bCs/>
          <w:sz w:val="24"/>
          <w:szCs w:val="24"/>
        </w:rPr>
        <w:t>:</w:t>
      </w:r>
      <w:r w:rsidRPr="003A2FBB">
        <w:rPr>
          <w:rFonts w:ascii="Arial" w:hAnsi="Arial" w:cs="Arial"/>
          <w:b/>
          <w:bCs/>
          <w:sz w:val="24"/>
          <w:szCs w:val="24"/>
        </w:rPr>
        <w:t xml:space="preserve"> PLANO DE AÇÕES</w:t>
      </w:r>
    </w:p>
    <w:p w:rsidR="006233F4" w:rsidRPr="003A2FBB" w:rsidRDefault="006233F4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8°</w:t>
      </w:r>
      <w:r w:rsidR="006233F4" w:rsidRPr="003A2FBB">
        <w:rPr>
          <w:rFonts w:ascii="Arial" w:hAnsi="Arial" w:cs="Arial"/>
          <w:b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Ações a serem trabalhadas na gestão da </w:t>
      </w:r>
      <w:r w:rsidR="006233F4" w:rsidRPr="003A2FBB">
        <w:rPr>
          <w:rFonts w:ascii="Arial" w:hAnsi="Arial" w:cs="Arial"/>
          <w:sz w:val="24"/>
          <w:szCs w:val="24"/>
        </w:rPr>
        <w:t>cultura</w:t>
      </w:r>
      <w:r w:rsidRPr="003A2FBB">
        <w:rPr>
          <w:rFonts w:ascii="Arial" w:hAnsi="Arial" w:cs="Arial"/>
          <w:sz w:val="24"/>
          <w:szCs w:val="24"/>
        </w:rPr>
        <w:t>: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 – Mapeamento e registro das instituições de cada área cultural, públicas e privadas, com o objetivo de fomentar suas atividades em planos anuais;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 – Estabelecer uma agenda compartilhada de programas e planos conjuntos de trabalho;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III – Criação da Lei de Tombamento Municipal</w:t>
      </w:r>
      <w:r w:rsidR="0074360C" w:rsidRPr="003A2FBB">
        <w:rPr>
          <w:rFonts w:ascii="Arial" w:hAnsi="Arial" w:cs="Arial"/>
          <w:sz w:val="24"/>
          <w:szCs w:val="24"/>
        </w:rPr>
        <w:t xml:space="preserve"> da Cultura</w:t>
      </w:r>
      <w:r w:rsidRPr="003A2FBB">
        <w:rPr>
          <w:rFonts w:ascii="Arial" w:hAnsi="Arial" w:cs="Arial"/>
          <w:sz w:val="24"/>
          <w:szCs w:val="24"/>
        </w:rPr>
        <w:t>;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IV – Realização do Inventário do Patrimônio Cultural e Imaterial de </w:t>
      </w:r>
      <w:r w:rsidR="004F3DB4" w:rsidRPr="003A2FBB">
        <w:rPr>
          <w:rFonts w:ascii="Arial" w:hAnsi="Arial" w:cs="Arial"/>
          <w:sz w:val="24"/>
          <w:szCs w:val="24"/>
        </w:rPr>
        <w:t>Rosário do Sul</w:t>
      </w:r>
      <w:r w:rsidRPr="003A2FBB">
        <w:rPr>
          <w:rFonts w:ascii="Arial" w:hAnsi="Arial" w:cs="Arial"/>
          <w:sz w:val="24"/>
          <w:szCs w:val="24"/>
        </w:rPr>
        <w:t>;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 – Promover uma maior articulação das políticas públicas de cultura com as de outras áreas da administração pública, compreendendo o papel integrador da arte e da cultura na sociedade; 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3A2FBB">
        <w:rPr>
          <w:rFonts w:ascii="Arial" w:hAnsi="Arial" w:cs="Arial"/>
          <w:sz w:val="24"/>
          <w:szCs w:val="24"/>
        </w:rPr>
        <w:t>VI –</w:t>
      </w:r>
      <w:r w:rsidR="004F3DB4" w:rsidRPr="003A2FBB">
        <w:rPr>
          <w:rFonts w:ascii="Arial" w:eastAsia="Arial" w:hAnsi="Arial" w:cs="Arial"/>
          <w:sz w:val="24"/>
          <w:szCs w:val="24"/>
          <w:lang w:eastAsia="pt-BR"/>
        </w:rPr>
        <w:t>;</w:t>
      </w:r>
      <w:r w:rsidR="004F3DB4" w:rsidRPr="003A2FBB">
        <w:rPr>
          <w:rFonts w:ascii="Arial" w:hAnsi="Arial" w:cs="Arial"/>
          <w:sz w:val="24"/>
          <w:szCs w:val="24"/>
        </w:rPr>
        <w:t xml:space="preserve"> Capacitação dos gestores de cultura e conselheiros de cultura em cursos relacionados à cultura;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VII – </w:t>
      </w:r>
      <w:r w:rsidR="004F3DB4" w:rsidRPr="003A2FBB">
        <w:rPr>
          <w:rFonts w:ascii="Arial" w:hAnsi="Arial" w:cs="Arial"/>
          <w:sz w:val="24"/>
          <w:szCs w:val="24"/>
        </w:rPr>
        <w:t>Construção do Centro Cultural</w:t>
      </w:r>
    </w:p>
    <w:p w:rsidR="004F3DB4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VIII –Criação </w:t>
      </w:r>
      <w:r w:rsidR="00B015D6" w:rsidRPr="003A2FBB">
        <w:rPr>
          <w:rFonts w:ascii="Arial" w:hAnsi="Arial" w:cs="Arial"/>
          <w:sz w:val="24"/>
          <w:szCs w:val="24"/>
        </w:rPr>
        <w:t xml:space="preserve">de uma </w:t>
      </w:r>
      <w:r w:rsidR="001C030A" w:rsidRPr="003A2FBB">
        <w:rPr>
          <w:rFonts w:ascii="Arial" w:hAnsi="Arial" w:cs="Arial"/>
          <w:sz w:val="24"/>
          <w:szCs w:val="24"/>
        </w:rPr>
        <w:t>B</w:t>
      </w:r>
      <w:r w:rsidR="00B015D6" w:rsidRPr="003A2FBB">
        <w:rPr>
          <w:rFonts w:ascii="Arial" w:hAnsi="Arial" w:cs="Arial"/>
          <w:sz w:val="24"/>
          <w:szCs w:val="24"/>
        </w:rPr>
        <w:t xml:space="preserve">anda Municipal </w:t>
      </w:r>
      <w:r w:rsidR="001C030A" w:rsidRPr="003A2FBB">
        <w:rPr>
          <w:rFonts w:ascii="Arial" w:hAnsi="Arial" w:cs="Arial"/>
          <w:sz w:val="24"/>
          <w:szCs w:val="24"/>
        </w:rPr>
        <w:t>S</w:t>
      </w:r>
      <w:r w:rsidR="00B015D6" w:rsidRPr="003A2FBB">
        <w:rPr>
          <w:rFonts w:ascii="Arial" w:hAnsi="Arial" w:cs="Arial"/>
          <w:sz w:val="24"/>
          <w:szCs w:val="24"/>
        </w:rPr>
        <w:t>infônica</w:t>
      </w:r>
      <w:r w:rsidR="001C030A" w:rsidRPr="003A2FBB">
        <w:rPr>
          <w:rFonts w:ascii="Arial" w:hAnsi="Arial" w:cs="Arial"/>
          <w:sz w:val="24"/>
          <w:szCs w:val="24"/>
        </w:rPr>
        <w:t>, (Musical)</w:t>
      </w:r>
      <w:r w:rsidRPr="003A2FBB">
        <w:rPr>
          <w:rFonts w:ascii="Arial" w:hAnsi="Arial" w:cs="Arial"/>
          <w:sz w:val="24"/>
          <w:szCs w:val="24"/>
        </w:rPr>
        <w:t xml:space="preserve">; </w:t>
      </w:r>
    </w:p>
    <w:p w:rsidR="004F3DB4" w:rsidRPr="003A2FBB" w:rsidRDefault="004F3DB4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</w:t>
      </w:r>
      <w:r w:rsidR="008937DB" w:rsidRPr="003A2FBB">
        <w:rPr>
          <w:rFonts w:ascii="Arial" w:hAnsi="Arial" w:cs="Arial"/>
          <w:sz w:val="24"/>
          <w:szCs w:val="24"/>
        </w:rPr>
        <w:t xml:space="preserve">X – Criação de um Centro de Documentação (Museu e Arquivo Histórico). </w:t>
      </w:r>
    </w:p>
    <w:p w:rsidR="003A2FBB" w:rsidRPr="003A2FBB" w:rsidRDefault="003A2FBB" w:rsidP="007328D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90535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9°</w:t>
      </w:r>
      <w:r w:rsidR="006233F4" w:rsidRPr="003A2FBB">
        <w:rPr>
          <w:rFonts w:ascii="Arial" w:hAnsi="Arial" w:cs="Arial"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Diversidade cultural refere-se à multiplicidade de formas pelas quais as culturas dos grupos e sociedades</w:t>
      </w:r>
      <w:r w:rsidR="00190535" w:rsidRPr="003A2FBB">
        <w:rPr>
          <w:rFonts w:ascii="Arial" w:hAnsi="Arial" w:cs="Arial"/>
          <w:sz w:val="24"/>
          <w:szCs w:val="24"/>
        </w:rPr>
        <w:t>.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Parágrafo único. As ações relacionadas à Diversidade Cultural de </w:t>
      </w:r>
      <w:r w:rsidR="00073893" w:rsidRPr="003A2FBB">
        <w:rPr>
          <w:rFonts w:ascii="Arial" w:hAnsi="Arial" w:cs="Arial"/>
          <w:sz w:val="24"/>
          <w:szCs w:val="24"/>
        </w:rPr>
        <w:t>Rosário do Sul</w:t>
      </w:r>
      <w:r w:rsidR="00190535" w:rsidRPr="003A2FBB">
        <w:rPr>
          <w:rFonts w:ascii="Arial" w:hAnsi="Arial" w:cs="Arial"/>
          <w:sz w:val="24"/>
          <w:szCs w:val="24"/>
        </w:rPr>
        <w:t xml:space="preserve"> são</w:t>
      </w:r>
      <w:r w:rsidRPr="003A2FBB">
        <w:rPr>
          <w:rFonts w:ascii="Arial" w:hAnsi="Arial" w:cs="Arial"/>
          <w:sz w:val="24"/>
          <w:szCs w:val="24"/>
        </w:rPr>
        <w:t>:</w:t>
      </w:r>
    </w:p>
    <w:p w:rsidR="003A2FBB" w:rsidRPr="003A2FBB" w:rsidRDefault="003A2FB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I – Mapeamento dos artistas e expressões culturais em </w:t>
      </w:r>
      <w:r w:rsidR="00073893" w:rsidRPr="003A2FBB">
        <w:rPr>
          <w:rFonts w:ascii="Arial" w:hAnsi="Arial" w:cs="Arial"/>
          <w:sz w:val="24"/>
          <w:szCs w:val="24"/>
        </w:rPr>
        <w:t>Rosário do Sul</w:t>
      </w:r>
      <w:r w:rsidRPr="003A2FBB">
        <w:rPr>
          <w:rFonts w:ascii="Arial" w:hAnsi="Arial" w:cs="Arial"/>
          <w:sz w:val="24"/>
          <w:szCs w:val="24"/>
        </w:rPr>
        <w:t>;</w:t>
      </w:r>
    </w:p>
    <w:p w:rsidR="00CE6BF7" w:rsidRDefault="00CE6BF7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II – Criação de uma plataforma de informações dos artistas e expressões culturais de </w:t>
      </w:r>
      <w:r w:rsidR="00073893" w:rsidRPr="003A2FBB">
        <w:rPr>
          <w:rFonts w:ascii="Arial" w:hAnsi="Arial" w:cs="Arial"/>
          <w:sz w:val="24"/>
          <w:szCs w:val="24"/>
        </w:rPr>
        <w:t>Rosário do Sul</w:t>
      </w:r>
      <w:r w:rsidRPr="003A2FBB">
        <w:rPr>
          <w:rFonts w:ascii="Arial" w:hAnsi="Arial" w:cs="Arial"/>
          <w:sz w:val="24"/>
          <w:szCs w:val="24"/>
        </w:rPr>
        <w:t>;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III – Promover e desenvolver cursos, oficinas e seminários sobre assuntos culturais de interesse de gestores, arte-educadores, artistas, detentores de saberes e fazeres tradicionais e produtores culturais;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 IV – Fomentar o desenvolvimento das artes e expressões experimentais ou de caráter amador; 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 – Realizar programas de reconhecimento, preservação, fomento e difusão do patrimônio e da expressão cultural, especialmente aqueles sujeitos vítimas de descriminalização e marginalização: os indígenas, os afro-brasileiros, os quilombolas, moradores de zonas rurais e áreas urbanas periféricas ou degradadas, aqueles descriminados por questões étnicas, religiosas, de gênero, orientação sexual, deficiência física ou intelectual e pessoas em sofrimento mental.</w:t>
      </w:r>
    </w:p>
    <w:p w:rsidR="00190535" w:rsidRPr="003A2FBB" w:rsidRDefault="00190535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0535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10.</w:t>
      </w:r>
      <w:r w:rsidRPr="003A2FBB">
        <w:rPr>
          <w:rFonts w:ascii="Arial" w:hAnsi="Arial" w:cs="Arial"/>
          <w:sz w:val="24"/>
          <w:szCs w:val="24"/>
        </w:rPr>
        <w:t xml:space="preserve"> O acesso à cultura, à arte, à memória e ao conhecimento é um direito constitucional e condição fundamental para o exercício pleno da cidadania. </w:t>
      </w:r>
    </w:p>
    <w:p w:rsidR="00073893" w:rsidRPr="003A2FBB" w:rsidRDefault="00190535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§1º</w:t>
      </w:r>
      <w:r w:rsidRPr="003A2FBB">
        <w:rPr>
          <w:rFonts w:ascii="Arial" w:hAnsi="Arial" w:cs="Arial"/>
          <w:sz w:val="24"/>
          <w:szCs w:val="24"/>
        </w:rPr>
        <w:t xml:space="preserve"> -</w:t>
      </w:r>
      <w:r w:rsidR="008937DB" w:rsidRPr="003A2FBB">
        <w:rPr>
          <w:rFonts w:ascii="Arial" w:hAnsi="Arial" w:cs="Arial"/>
          <w:sz w:val="24"/>
          <w:szCs w:val="24"/>
        </w:rPr>
        <w:t xml:space="preserve"> </w:t>
      </w:r>
      <w:r w:rsidRPr="003A2FBB">
        <w:rPr>
          <w:rFonts w:ascii="Arial" w:hAnsi="Arial" w:cs="Arial"/>
          <w:sz w:val="24"/>
          <w:szCs w:val="24"/>
        </w:rPr>
        <w:t xml:space="preserve">São </w:t>
      </w:r>
      <w:r w:rsidR="008937DB" w:rsidRPr="003A2FBB">
        <w:rPr>
          <w:rFonts w:ascii="Arial" w:hAnsi="Arial" w:cs="Arial"/>
          <w:sz w:val="24"/>
          <w:szCs w:val="24"/>
        </w:rPr>
        <w:t>ações relacionadas ao acesso à cultura: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 – Estimular o cadastramento de empresas no programa Vale-cultura;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II – Difundir ações de educação para o patrimônio, voltadas para compreensão e o significado do patrimônio e da memória coletiva, em diversas manifestações como fundamento da cidadania, da identidade e da diversidade cultural; 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III – Ampliar os programas voltados à realização de seminários, à publicação de livros, impressos culturais, ao uso da mídia eletrônica e da internet, para a produção e a difusão da crítica artística e cultural, privilegiando as iniciativas independentes que contribuam para promoção da cultura;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IV – Produzir pesquisa documental, etnográfica e imagética dos povos indígenas, étnicos e de comunidades tradicionais. </w:t>
      </w:r>
    </w:p>
    <w:p w:rsidR="00190535" w:rsidRPr="003A2FBB" w:rsidRDefault="00190535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3893" w:rsidRPr="003A2FBB" w:rsidRDefault="00190535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§2º -</w:t>
      </w:r>
      <w:r w:rsidR="008937DB" w:rsidRPr="003A2FBB">
        <w:rPr>
          <w:rFonts w:ascii="Arial" w:hAnsi="Arial" w:cs="Arial"/>
          <w:sz w:val="24"/>
          <w:szCs w:val="24"/>
        </w:rPr>
        <w:t xml:space="preserve"> </w:t>
      </w:r>
      <w:r w:rsidR="00E435E6" w:rsidRPr="003A2FBB">
        <w:rPr>
          <w:rFonts w:ascii="Arial" w:hAnsi="Arial" w:cs="Arial"/>
          <w:sz w:val="24"/>
          <w:szCs w:val="24"/>
        </w:rPr>
        <w:t xml:space="preserve">São </w:t>
      </w:r>
      <w:r w:rsidR="008937DB" w:rsidRPr="003A2FBB">
        <w:rPr>
          <w:rFonts w:ascii="Arial" w:hAnsi="Arial" w:cs="Arial"/>
          <w:sz w:val="24"/>
          <w:szCs w:val="24"/>
        </w:rPr>
        <w:t>ações relacionadas à economia da cultura: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 – Mapeamento dos segmentos da economia criativa em </w:t>
      </w:r>
      <w:r w:rsidR="00073893" w:rsidRPr="003A2FBB">
        <w:rPr>
          <w:rFonts w:ascii="Arial" w:hAnsi="Arial" w:cs="Arial"/>
          <w:sz w:val="24"/>
          <w:szCs w:val="24"/>
        </w:rPr>
        <w:t>Rosário do Sul</w:t>
      </w:r>
      <w:r w:rsidRPr="003A2FBB">
        <w:rPr>
          <w:rFonts w:ascii="Arial" w:hAnsi="Arial" w:cs="Arial"/>
          <w:sz w:val="24"/>
          <w:szCs w:val="24"/>
        </w:rPr>
        <w:t>;</w:t>
      </w:r>
    </w:p>
    <w:p w:rsidR="003A2FBB" w:rsidRPr="003A2FBB" w:rsidRDefault="003A2FB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6BF7" w:rsidRDefault="00CE6BF7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II – Cursos de capacitação para o fortalecimento da economia criativa; 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III – Cursos técnicos e de extensão, no campo da arte e cultura com proporcional aumento de vagas;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IV – Promover planos bilaterais e multilaterais de cooperação técnica e financeira, visando à troca de experiências, conhecimentos e metodologias para a viabilização de programas culturais;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 – Estabelecer programas específicos para setores culturais, contemplando as artes visuais, música, artes cênicas, culturas populares, literatura, audiovisual, museu, patrimônio cultural material e imaterial, com atenção à diversidade cultural, em especial às diferenças étnicas, de gênero, orientação sexual e origem dos povos; 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>VI – Fortalecer o Fundo de Apoio à Cultura como mecanismo central de fomento;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VII – Ampliar os recursos do Fundo de Apoio à Cultura, destinados ao financiamento direto, independente de </w:t>
      </w:r>
      <w:r w:rsidR="00073893" w:rsidRPr="003A2FBB">
        <w:rPr>
          <w:rFonts w:ascii="Arial" w:hAnsi="Arial" w:cs="Arial"/>
          <w:sz w:val="24"/>
          <w:szCs w:val="24"/>
        </w:rPr>
        <w:t>renúncia</w:t>
      </w:r>
      <w:r w:rsidRPr="003A2FBB">
        <w:rPr>
          <w:rFonts w:ascii="Arial" w:hAnsi="Arial" w:cs="Arial"/>
          <w:sz w:val="24"/>
          <w:szCs w:val="24"/>
        </w:rPr>
        <w:t xml:space="preserve"> fiscal.</w:t>
      </w:r>
    </w:p>
    <w:p w:rsidR="00E435E6" w:rsidRPr="003A2FBB" w:rsidRDefault="00E435E6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3893" w:rsidRPr="003A2FBB" w:rsidRDefault="008937DB" w:rsidP="000471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A2FBB">
        <w:rPr>
          <w:rFonts w:ascii="Arial" w:hAnsi="Arial" w:cs="Arial"/>
          <w:b/>
          <w:bCs/>
          <w:sz w:val="24"/>
          <w:szCs w:val="24"/>
        </w:rPr>
        <w:t>CAPÍTULO IV</w:t>
      </w:r>
      <w:r w:rsidR="00E435E6" w:rsidRPr="003A2FBB">
        <w:rPr>
          <w:rFonts w:ascii="Arial" w:hAnsi="Arial" w:cs="Arial"/>
          <w:b/>
          <w:bCs/>
          <w:sz w:val="24"/>
          <w:szCs w:val="24"/>
        </w:rPr>
        <w:t>:</w:t>
      </w:r>
      <w:r w:rsidRPr="003A2FBB">
        <w:rPr>
          <w:rFonts w:ascii="Arial" w:hAnsi="Arial" w:cs="Arial"/>
          <w:b/>
          <w:bCs/>
          <w:sz w:val="24"/>
          <w:szCs w:val="24"/>
        </w:rPr>
        <w:t xml:space="preserve"> DISPOSIÇÕES FINAIS</w:t>
      </w:r>
    </w:p>
    <w:p w:rsidR="00E435E6" w:rsidRPr="003A2FBB" w:rsidRDefault="00E435E6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1</w:t>
      </w:r>
      <w:r w:rsidR="00B2597A" w:rsidRPr="003A2FBB">
        <w:rPr>
          <w:rFonts w:ascii="Arial" w:hAnsi="Arial" w:cs="Arial"/>
          <w:b/>
          <w:sz w:val="24"/>
          <w:szCs w:val="24"/>
        </w:rPr>
        <w:t>2</w:t>
      </w:r>
      <w:r w:rsidRPr="003A2FBB">
        <w:rPr>
          <w:rFonts w:ascii="Arial" w:hAnsi="Arial" w:cs="Arial"/>
          <w:b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O Plano Municipal de Cultura será revisto periodicamente, tendo como objetivo a atualização e o aperfeiçoamento de suas diretrizes e metas.</w:t>
      </w:r>
    </w:p>
    <w:p w:rsidR="00073893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sz w:val="24"/>
          <w:szCs w:val="24"/>
        </w:rPr>
        <w:t xml:space="preserve">Parágrafo único. A primeira revisão do Plano será realizada após 2 (dois) anos da promulgação desta Lei, assegurada a participação do Conselho Municipal de Política Cultural e de ampla representação do poder público e da sociedade civil. </w:t>
      </w:r>
    </w:p>
    <w:p w:rsidR="00030B2F" w:rsidRPr="003A2FBB" w:rsidRDefault="008937DB" w:rsidP="007328D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A2FBB">
        <w:rPr>
          <w:rFonts w:ascii="Arial" w:hAnsi="Arial" w:cs="Arial"/>
          <w:b/>
          <w:sz w:val="24"/>
          <w:szCs w:val="24"/>
        </w:rPr>
        <w:t>Art. 1</w:t>
      </w:r>
      <w:r w:rsidR="00B2597A" w:rsidRPr="003A2FBB">
        <w:rPr>
          <w:rFonts w:ascii="Arial" w:hAnsi="Arial" w:cs="Arial"/>
          <w:b/>
          <w:sz w:val="24"/>
          <w:szCs w:val="24"/>
        </w:rPr>
        <w:t>3</w:t>
      </w:r>
      <w:r w:rsidR="00E435E6" w:rsidRPr="003A2FBB">
        <w:rPr>
          <w:rFonts w:ascii="Arial" w:hAnsi="Arial" w:cs="Arial"/>
          <w:sz w:val="24"/>
          <w:szCs w:val="24"/>
        </w:rPr>
        <w:t>.</w:t>
      </w:r>
      <w:r w:rsidRPr="003A2FBB">
        <w:rPr>
          <w:rFonts w:ascii="Arial" w:hAnsi="Arial" w:cs="Arial"/>
          <w:sz w:val="24"/>
          <w:szCs w:val="24"/>
        </w:rPr>
        <w:t xml:space="preserve"> Este Decreto entra em vigor na data de sua publicação. </w:t>
      </w:r>
    </w:p>
    <w:p w:rsidR="007328DA" w:rsidRPr="003A2FBB" w:rsidRDefault="00030B2F" w:rsidP="007328DA">
      <w:pPr>
        <w:spacing w:before="186" w:line="360" w:lineRule="auto"/>
        <w:jc w:val="both"/>
        <w:rPr>
          <w:rFonts w:ascii="Arial" w:hAnsi="Arial" w:cs="Arial"/>
          <w:b/>
        </w:rPr>
      </w:pPr>
      <w:r w:rsidRPr="003A2FBB">
        <w:rPr>
          <w:rFonts w:ascii="Arial" w:hAnsi="Arial" w:cs="Arial"/>
          <w:b/>
        </w:rPr>
        <w:t xml:space="preserve">GABINETE DO PREFEITO MUNICIPAL DE ROSÁRIO DO SUL, em </w:t>
      </w:r>
      <w:r w:rsidR="008E49EE">
        <w:rPr>
          <w:rFonts w:ascii="Arial" w:hAnsi="Arial" w:cs="Arial"/>
          <w:b/>
        </w:rPr>
        <w:t>03</w:t>
      </w:r>
      <w:r w:rsidRPr="003A2FBB">
        <w:rPr>
          <w:rFonts w:ascii="Arial" w:hAnsi="Arial" w:cs="Arial"/>
          <w:b/>
        </w:rPr>
        <w:t xml:space="preserve"> de </w:t>
      </w:r>
      <w:r w:rsidR="008E49EE">
        <w:rPr>
          <w:rFonts w:ascii="Arial" w:hAnsi="Arial" w:cs="Arial"/>
          <w:b/>
        </w:rPr>
        <w:t>novembro</w:t>
      </w:r>
      <w:r w:rsidRPr="003A2FBB">
        <w:rPr>
          <w:rFonts w:ascii="Arial" w:hAnsi="Arial" w:cs="Arial"/>
          <w:b/>
        </w:rPr>
        <w:t xml:space="preserve"> de 2021.</w:t>
      </w:r>
      <w:bookmarkStart w:id="0" w:name="_GoBack"/>
      <w:bookmarkEnd w:id="0"/>
    </w:p>
    <w:p w:rsidR="00B2597A" w:rsidRPr="003A2FBB" w:rsidRDefault="007328DA" w:rsidP="00B273C8">
      <w:pPr>
        <w:spacing w:after="0" w:line="240" w:lineRule="auto"/>
        <w:ind w:left="-1134" w:firstLine="1134"/>
        <w:jc w:val="both"/>
        <w:rPr>
          <w:rFonts w:ascii="Arial" w:hAnsi="Arial" w:cs="Arial"/>
        </w:rPr>
      </w:pPr>
      <w:r w:rsidRPr="003A2FBB">
        <w:rPr>
          <w:rFonts w:ascii="Arial" w:hAnsi="Arial" w:cs="Arial"/>
          <w:b/>
        </w:rPr>
        <w:t>Registre-se e Publique-se.</w:t>
      </w:r>
      <w:r w:rsidR="003A2FBB" w:rsidRPr="003A2FBB">
        <w:rPr>
          <w:rFonts w:ascii="Arial" w:hAnsi="Arial" w:cs="Arial"/>
          <w:b/>
        </w:rPr>
        <w:t xml:space="preserve">                        </w:t>
      </w:r>
      <w:r w:rsidRPr="003A2FBB">
        <w:rPr>
          <w:rFonts w:ascii="Arial" w:hAnsi="Arial" w:cs="Arial"/>
          <w:b/>
        </w:rPr>
        <w:t xml:space="preserve">         </w:t>
      </w:r>
      <w:r w:rsidR="00B2597A" w:rsidRPr="003A2FBB">
        <w:rPr>
          <w:rFonts w:ascii="Arial" w:hAnsi="Arial" w:cs="Arial"/>
          <w:b/>
        </w:rPr>
        <w:t xml:space="preserve"> Vilmar Oliveira,</w:t>
      </w:r>
    </w:p>
    <w:p w:rsidR="00B2597A" w:rsidRPr="003A2FBB" w:rsidRDefault="00B2597A" w:rsidP="00B273C8">
      <w:pPr>
        <w:spacing w:after="0" w:line="240" w:lineRule="auto"/>
        <w:ind w:left="1554" w:firstLine="2700"/>
        <w:jc w:val="both"/>
        <w:rPr>
          <w:rFonts w:ascii="Arial" w:hAnsi="Arial" w:cs="Arial"/>
        </w:rPr>
      </w:pPr>
      <w:r w:rsidRPr="003A2FBB">
        <w:rPr>
          <w:rFonts w:ascii="Arial" w:eastAsia="Arial" w:hAnsi="Arial" w:cs="Arial"/>
          <w:b/>
        </w:rPr>
        <w:t xml:space="preserve">         </w:t>
      </w:r>
      <w:r w:rsidRPr="003A2FBB">
        <w:rPr>
          <w:rFonts w:ascii="Arial" w:hAnsi="Arial" w:cs="Arial"/>
          <w:b/>
        </w:rPr>
        <w:t>Prefeito de Rosário do Sul.</w:t>
      </w:r>
    </w:p>
    <w:p w:rsidR="00B273C8" w:rsidRDefault="00B273C8" w:rsidP="00B273C8">
      <w:pPr>
        <w:spacing w:after="0" w:line="240" w:lineRule="auto"/>
        <w:jc w:val="both"/>
        <w:rPr>
          <w:rFonts w:ascii="Arial" w:hAnsi="Arial" w:cs="Arial"/>
          <w:b/>
        </w:rPr>
      </w:pPr>
    </w:p>
    <w:p w:rsidR="00B2597A" w:rsidRPr="003A2FBB" w:rsidRDefault="00B2597A" w:rsidP="00B273C8">
      <w:pPr>
        <w:spacing w:after="0" w:line="240" w:lineRule="auto"/>
        <w:jc w:val="both"/>
        <w:rPr>
          <w:rFonts w:ascii="Arial" w:hAnsi="Arial" w:cs="Arial"/>
        </w:rPr>
      </w:pPr>
      <w:r w:rsidRPr="003A2FBB">
        <w:rPr>
          <w:rFonts w:ascii="Arial" w:hAnsi="Arial" w:cs="Arial"/>
          <w:b/>
        </w:rPr>
        <w:t>Claudiney do Couto Guimarães,</w:t>
      </w:r>
    </w:p>
    <w:p w:rsidR="00B2597A" w:rsidRPr="003A2FBB" w:rsidRDefault="00B2597A" w:rsidP="00B273C8">
      <w:pPr>
        <w:spacing w:after="0" w:line="240" w:lineRule="auto"/>
        <w:jc w:val="both"/>
        <w:rPr>
          <w:rFonts w:ascii="Arial" w:hAnsi="Arial" w:cs="Arial"/>
        </w:rPr>
      </w:pPr>
      <w:r w:rsidRPr="003A2FBB">
        <w:rPr>
          <w:rFonts w:ascii="Arial" w:hAnsi="Arial" w:cs="Arial"/>
          <w:b/>
        </w:rPr>
        <w:t xml:space="preserve">Secretário Municipal de Administração </w:t>
      </w:r>
    </w:p>
    <w:p w:rsidR="0031622A" w:rsidRPr="003A2FBB" w:rsidRDefault="00B2597A" w:rsidP="00B273C8">
      <w:pPr>
        <w:spacing w:after="0" w:line="240" w:lineRule="auto"/>
        <w:jc w:val="both"/>
        <w:rPr>
          <w:rFonts w:ascii="Arial" w:hAnsi="Arial" w:cs="Arial"/>
        </w:rPr>
      </w:pPr>
      <w:r w:rsidRPr="003A2FBB">
        <w:rPr>
          <w:rFonts w:ascii="Arial" w:eastAsia="Arial" w:hAnsi="Arial" w:cs="Arial"/>
          <w:b/>
        </w:rPr>
        <w:t xml:space="preserve"> </w:t>
      </w:r>
      <w:r w:rsidRPr="003A2FBB">
        <w:rPr>
          <w:rFonts w:ascii="Arial" w:hAnsi="Arial" w:cs="Arial"/>
          <w:b/>
        </w:rPr>
        <w:t>e Recursos Humanos.</w:t>
      </w:r>
    </w:p>
    <w:sectPr w:rsidR="0031622A" w:rsidRPr="003A2FBB" w:rsidSect="00D406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C82" w:rsidRDefault="00C82C82" w:rsidP="0016622E">
      <w:pPr>
        <w:spacing w:after="0" w:line="240" w:lineRule="auto"/>
      </w:pPr>
      <w:r>
        <w:separator/>
      </w:r>
    </w:p>
  </w:endnote>
  <w:endnote w:type="continuationSeparator" w:id="1">
    <w:p w:rsidR="00C82C82" w:rsidRDefault="00C82C82" w:rsidP="0016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F7" w:rsidRDefault="008B34B6">
    <w:pPr>
      <w:pStyle w:val="Corpodetexto"/>
      <w:spacing w:line="14" w:lineRule="auto"/>
      <w:rPr>
        <w:sz w:val="20"/>
      </w:rPr>
    </w:pPr>
    <w:r w:rsidRPr="008B3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0.75pt;margin-top:782.2pt;width:11pt;height:13.05pt;z-index:-251654144;mso-position-horizontal-relative:page;mso-position-vertical-relative:page" filled="f" stroked="f">
          <v:textbox style="mso-next-textbox:#_x0000_s2053" inset="0,0,0,0">
            <w:txbxContent>
              <w:p w:rsidR="00CE6BF7" w:rsidRDefault="008B34B6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CE6BF7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A126C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C82" w:rsidRDefault="00C82C82" w:rsidP="0016622E">
      <w:pPr>
        <w:spacing w:after="0" w:line="240" w:lineRule="auto"/>
      </w:pPr>
      <w:r>
        <w:separator/>
      </w:r>
    </w:p>
  </w:footnote>
  <w:footnote w:type="continuationSeparator" w:id="1">
    <w:p w:rsidR="00C82C82" w:rsidRDefault="00C82C82" w:rsidP="0016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BF7" w:rsidRDefault="008B34B6">
    <w:pPr>
      <w:pStyle w:val="Corpodetexto"/>
      <w:spacing w:line="14" w:lineRule="auto"/>
      <w:rPr>
        <w:sz w:val="20"/>
      </w:rPr>
    </w:pPr>
    <w:r w:rsidRPr="008B34B6">
      <w:pict>
        <v:group id="_x0000_s2049" style="position:absolute;margin-left:113.4pt;margin-top:14.2pt;width:430.65pt;height:78.75pt;z-index:-251656192;mso-position-horizontal-relative:page;mso-position-vertical-relative:page" coordorigin="2268,284" coordsize="8613,15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68;top:284;width:1155;height:1575">
            <v:imagedata r:id="rId1" o:title=""/>
          </v:shape>
          <v:line id="_x0000_s2051" style="position:absolute" from="3321,1728" to="10881,1728"/>
          <w10:wrap anchorx="page" anchory="page"/>
        </v:group>
      </w:pict>
    </w:r>
    <w:r w:rsidRPr="008B34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3.2pt;margin-top:40.95pt;width:201.85pt;height:29.25pt;z-index:-251655168;mso-position-horizontal-relative:page;mso-position-vertical-relative:page" filled="f" stroked="f">
          <v:textbox style="mso-next-textbox:#_x0000_s2052" inset="0,0,0,0">
            <w:txbxContent>
              <w:p w:rsidR="00CE6BF7" w:rsidRDefault="00CE6BF7">
                <w:pPr>
                  <w:spacing w:before="12"/>
                  <w:ind w:left="22" w:right="-3" w:hanging="3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 DO RIO GRANDE DO SUL MUNICÍPIO DE ROSÁRIO DO SUL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937DB"/>
    <w:rsid w:val="00030B2F"/>
    <w:rsid w:val="00047137"/>
    <w:rsid w:val="00073893"/>
    <w:rsid w:val="0008342B"/>
    <w:rsid w:val="000A126C"/>
    <w:rsid w:val="00134C3E"/>
    <w:rsid w:val="0016622E"/>
    <w:rsid w:val="00190535"/>
    <w:rsid w:val="001C030A"/>
    <w:rsid w:val="00275451"/>
    <w:rsid w:val="002A148B"/>
    <w:rsid w:val="002A40B3"/>
    <w:rsid w:val="0031622A"/>
    <w:rsid w:val="0036712E"/>
    <w:rsid w:val="003A2FBB"/>
    <w:rsid w:val="004674E9"/>
    <w:rsid w:val="004827F8"/>
    <w:rsid w:val="004F3DB4"/>
    <w:rsid w:val="00503729"/>
    <w:rsid w:val="005627AF"/>
    <w:rsid w:val="005A2483"/>
    <w:rsid w:val="005B0CD6"/>
    <w:rsid w:val="006160A9"/>
    <w:rsid w:val="006233F4"/>
    <w:rsid w:val="006651DB"/>
    <w:rsid w:val="006A1C82"/>
    <w:rsid w:val="0073138B"/>
    <w:rsid w:val="007328DA"/>
    <w:rsid w:val="0074360C"/>
    <w:rsid w:val="00756016"/>
    <w:rsid w:val="007B7200"/>
    <w:rsid w:val="007E78B2"/>
    <w:rsid w:val="008937DB"/>
    <w:rsid w:val="008B34B6"/>
    <w:rsid w:val="008C27FD"/>
    <w:rsid w:val="008C2F43"/>
    <w:rsid w:val="008E49EE"/>
    <w:rsid w:val="008F48D1"/>
    <w:rsid w:val="009566EA"/>
    <w:rsid w:val="009970D6"/>
    <w:rsid w:val="009B6DE4"/>
    <w:rsid w:val="009B6E61"/>
    <w:rsid w:val="009C5690"/>
    <w:rsid w:val="009F03A1"/>
    <w:rsid w:val="009F5095"/>
    <w:rsid w:val="00A01921"/>
    <w:rsid w:val="00A925F0"/>
    <w:rsid w:val="00B015D6"/>
    <w:rsid w:val="00B16F61"/>
    <w:rsid w:val="00B2597A"/>
    <w:rsid w:val="00B273C8"/>
    <w:rsid w:val="00B63D22"/>
    <w:rsid w:val="00C05B6B"/>
    <w:rsid w:val="00C54F99"/>
    <w:rsid w:val="00C82C82"/>
    <w:rsid w:val="00CB7613"/>
    <w:rsid w:val="00CE6BF7"/>
    <w:rsid w:val="00CF55D2"/>
    <w:rsid w:val="00CF7555"/>
    <w:rsid w:val="00D40623"/>
    <w:rsid w:val="00D4278D"/>
    <w:rsid w:val="00DB021B"/>
    <w:rsid w:val="00DE21DF"/>
    <w:rsid w:val="00E435E6"/>
    <w:rsid w:val="00E60719"/>
    <w:rsid w:val="00E61110"/>
    <w:rsid w:val="00EC7759"/>
    <w:rsid w:val="00EF6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75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C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F684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166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622E"/>
  </w:style>
  <w:style w:type="paragraph" w:styleId="Rodap">
    <w:name w:val="footer"/>
    <w:basedOn w:val="Normal"/>
    <w:link w:val="RodapChar"/>
    <w:uiPriority w:val="99"/>
    <w:semiHidden/>
    <w:unhideWhenUsed/>
    <w:rsid w:val="00166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6622E"/>
  </w:style>
  <w:style w:type="paragraph" w:styleId="Corpodetexto">
    <w:name w:val="Body Text"/>
    <w:basedOn w:val="Normal"/>
    <w:link w:val="CorpodetextoChar"/>
    <w:uiPriority w:val="1"/>
    <w:qFormat/>
    <w:rsid w:val="001662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622E"/>
    <w:rPr>
      <w:rFonts w:ascii="Arial" w:eastAsia="Arial" w:hAnsi="Arial" w:cs="Arial"/>
      <w:sz w:val="23"/>
      <w:szCs w:val="23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F3245-A1D0-47A4-A533-8FD3E69F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1937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IMPRENSA2</dc:creator>
  <cp:lastModifiedBy>JURIDICO05</cp:lastModifiedBy>
  <cp:revision>7</cp:revision>
  <cp:lastPrinted>2021-11-03T15:14:00Z</cp:lastPrinted>
  <dcterms:created xsi:type="dcterms:W3CDTF">2021-11-03T14:21:00Z</dcterms:created>
  <dcterms:modified xsi:type="dcterms:W3CDTF">2021-11-03T15:21:00Z</dcterms:modified>
</cp:coreProperties>
</file>